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62" w:rsidRDefault="00072D62" w:rsidP="00072D62">
      <w:pPr>
        <w:spacing w:line="360" w:lineRule="auto"/>
        <w:jc w:val="center"/>
        <w:rPr>
          <w:rFonts w:ascii="宋体"/>
          <w:sz w:val="24"/>
        </w:rPr>
      </w:pPr>
      <w:bookmarkStart w:id="0" w:name="_Toc317747803"/>
      <w:r w:rsidRPr="00113962">
        <w:rPr>
          <w:rFonts w:ascii="宋体" w:hint="eastAsia"/>
          <w:b/>
          <w:sz w:val="32"/>
          <w:szCs w:val="32"/>
        </w:rPr>
        <w:t>四川天华富邦化工有限责任公司</w:t>
      </w:r>
      <w:r w:rsidR="00237DA0">
        <w:rPr>
          <w:rFonts w:ascii="宋体" w:hint="eastAsia"/>
          <w:b/>
          <w:sz w:val="32"/>
          <w:szCs w:val="32"/>
        </w:rPr>
        <w:t>公开</w:t>
      </w:r>
      <w:r w:rsidRPr="00113962">
        <w:rPr>
          <w:rFonts w:ascii="宋体" w:hint="eastAsia"/>
          <w:b/>
          <w:sz w:val="32"/>
          <w:szCs w:val="32"/>
        </w:rPr>
        <w:t>询价</w:t>
      </w:r>
      <w:r w:rsidR="00B97052">
        <w:rPr>
          <w:rFonts w:ascii="宋体" w:hint="eastAsia"/>
          <w:b/>
          <w:sz w:val="32"/>
          <w:szCs w:val="32"/>
        </w:rPr>
        <w:t>文件</w:t>
      </w: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采购人：四川富邦化工有限责任公司</w:t>
      </w:r>
    </w:p>
    <w:p w:rsidR="00575632" w:rsidRPr="00575632" w:rsidRDefault="00575632" w:rsidP="00575632">
      <w:pPr>
        <w:pStyle w:val="HTML"/>
        <w:spacing w:line="300" w:lineRule="auto"/>
        <w:rPr>
          <w:rFonts w:ascii="宋体"/>
        </w:rPr>
      </w:pPr>
      <w:r>
        <w:rPr>
          <w:rFonts w:ascii="宋体" w:hAnsi="宋体" w:cs="宋体" w:hint="eastAsia"/>
          <w:b/>
        </w:rPr>
        <w:t>采购项目名称：</w:t>
      </w:r>
      <w:r>
        <w:rPr>
          <w:rFonts w:hint="eastAsia"/>
          <w:b/>
        </w:rPr>
        <w:t>乙烯基吡咯烷酮</w:t>
      </w:r>
      <w:r>
        <w:rPr>
          <w:rFonts w:hint="eastAsia"/>
          <w:b/>
        </w:rPr>
        <w:t>(NVP)</w:t>
      </w:r>
      <w:r>
        <w:rPr>
          <w:rFonts w:hint="eastAsia"/>
          <w:b/>
        </w:rPr>
        <w:t>进行欧盟</w:t>
      </w:r>
      <w:r>
        <w:rPr>
          <w:rFonts w:hint="eastAsia"/>
          <w:b/>
        </w:rPr>
        <w:t>REACH</w:t>
      </w:r>
      <w:r>
        <w:rPr>
          <w:rFonts w:hint="eastAsia"/>
          <w:b/>
        </w:rPr>
        <w:t>注册，吨位（吨</w:t>
      </w:r>
      <w:r>
        <w:rPr>
          <w:rFonts w:hint="eastAsia"/>
          <w:b/>
        </w:rPr>
        <w:t>/</w:t>
      </w:r>
      <w:r>
        <w:rPr>
          <w:rFonts w:hint="eastAsia"/>
          <w:b/>
        </w:rPr>
        <w:t>年）为</w:t>
      </w:r>
      <w:r>
        <w:rPr>
          <w:rFonts w:hint="eastAsia"/>
          <w:b/>
        </w:rPr>
        <w:t>100-1000</w:t>
      </w: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采购方式：☑</w:t>
      </w:r>
      <w:r w:rsidR="00210B3E">
        <w:rPr>
          <w:rFonts w:ascii="宋体" w:hAnsi="宋体" w:cs="宋体" w:hint="eastAsia"/>
          <w:b/>
          <w:sz w:val="24"/>
        </w:rPr>
        <w:t>四川</w:t>
      </w:r>
      <w:r>
        <w:rPr>
          <w:rFonts w:ascii="宋体" w:hAnsi="宋体" w:cs="宋体" w:hint="eastAsia"/>
          <w:b/>
          <w:sz w:val="24"/>
        </w:rPr>
        <w:t>天华</w:t>
      </w:r>
      <w:r w:rsidR="00210B3E">
        <w:rPr>
          <w:rFonts w:ascii="宋体" w:hAnsi="宋体" w:cs="宋体" w:hint="eastAsia"/>
          <w:b/>
          <w:sz w:val="24"/>
        </w:rPr>
        <w:t>化工</w:t>
      </w:r>
      <w:r w:rsidR="00237DA0">
        <w:rPr>
          <w:rFonts w:ascii="宋体" w:hAnsi="宋体" w:cs="宋体" w:hint="eastAsia"/>
          <w:b/>
          <w:sz w:val="24"/>
        </w:rPr>
        <w:t>集团</w:t>
      </w:r>
      <w:r w:rsidR="00210B3E">
        <w:rPr>
          <w:rFonts w:ascii="宋体" w:hAnsi="宋体" w:cs="宋体" w:hint="eastAsia"/>
          <w:b/>
          <w:sz w:val="24"/>
        </w:rPr>
        <w:t>股份有限</w:t>
      </w:r>
      <w:r w:rsidR="00237DA0">
        <w:rPr>
          <w:rFonts w:ascii="宋体" w:hAnsi="宋体" w:cs="宋体" w:hint="eastAsia"/>
          <w:b/>
          <w:sz w:val="24"/>
        </w:rPr>
        <w:t>公司主页公</w:t>
      </w:r>
      <w:r w:rsidR="00210B3E">
        <w:rPr>
          <w:rFonts w:ascii="宋体" w:hAnsi="宋体" w:cs="宋体" w:hint="eastAsia"/>
          <w:b/>
          <w:sz w:val="24"/>
        </w:rPr>
        <w:t>示</w:t>
      </w:r>
      <w:r>
        <w:rPr>
          <w:rFonts w:ascii="宋体" w:hAnsi="宋体" w:cs="宋体" w:hint="eastAsia"/>
          <w:b/>
          <w:sz w:val="24"/>
        </w:rPr>
        <w:t>询价   □其它</w:t>
      </w:r>
    </w:p>
    <w:p w:rsidR="00072D62" w:rsidRDefault="00072D62" w:rsidP="00072D62">
      <w:pPr>
        <w:pStyle w:val="HTML"/>
        <w:spacing w:line="300" w:lineRule="auto"/>
        <w:rPr>
          <w:rFonts w:ascii="宋体" w:hAnsi="宋体"/>
          <w:b/>
        </w:rPr>
      </w:pPr>
    </w:p>
    <w:bookmarkEnd w:id="0"/>
    <w:p w:rsidR="00072D62" w:rsidRDefault="00237DA0" w:rsidP="00072D62">
      <w:pPr>
        <w:pStyle w:val="HTML"/>
        <w:spacing w:line="300" w:lineRule="auto"/>
        <w:ind w:left="964" w:hangingChars="400" w:hanging="964"/>
        <w:rPr>
          <w:rFonts w:ascii="宋体" w:hAnsi="宋体"/>
          <w:b/>
        </w:rPr>
      </w:pPr>
      <w:r>
        <w:rPr>
          <w:rFonts w:ascii="宋体" w:hAnsi="宋体" w:hint="eastAsia"/>
          <w:b/>
        </w:rPr>
        <w:t>一</w:t>
      </w:r>
      <w:r w:rsidR="00072D62">
        <w:rPr>
          <w:rFonts w:ascii="宋体" w:hAnsi="宋体" w:hint="eastAsia"/>
          <w:b/>
        </w:rPr>
        <w:t>、服务商资格要求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 xml:space="preserve">1. 服务商必须是中华人民共和国境内注册的具有独立法人资格的企业，且注册资金≥ 50 万人民币；具有独立承担民事责任的能力。 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 服务商必须具有REACH 正式注册服务能力，三年以上相关业绩。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 符合法律、法规规定的其他条件。</w:t>
      </w:r>
    </w:p>
    <w:p w:rsidR="00072D62" w:rsidRPr="00C83D40" w:rsidRDefault="00237DA0" w:rsidP="00072D62">
      <w:pPr>
        <w:pStyle w:val="HTML"/>
        <w:spacing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</w:t>
      </w:r>
      <w:r w:rsidR="00072D62" w:rsidRPr="00C83D40">
        <w:rPr>
          <w:rFonts w:ascii="宋体" w:hAnsi="宋体" w:hint="eastAsia"/>
          <w:b/>
        </w:rPr>
        <w:t>、报价须知</w:t>
      </w:r>
    </w:p>
    <w:p w:rsidR="00072D62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hint="eastAsia"/>
        </w:rPr>
        <w:t>1、</w:t>
      </w:r>
      <w:hyperlink r:id="rId6" w:history="1">
        <w:r w:rsidRPr="00C83D40">
          <w:rPr>
            <w:rFonts w:ascii="宋体" w:hAnsi="宋体" w:hint="eastAsia"/>
          </w:rPr>
          <w:t>请</w:t>
        </w:r>
        <w:r>
          <w:rPr>
            <w:rFonts w:ascii="宋体" w:hAnsi="宋体" w:hint="eastAsia"/>
          </w:rPr>
          <w:t>报价</w:t>
        </w:r>
        <w:r w:rsidR="00F06263">
          <w:rPr>
            <w:rFonts w:ascii="宋体" w:hAnsi="宋体" w:hint="eastAsia"/>
          </w:rPr>
          <w:t>服务</w:t>
        </w:r>
        <w:r w:rsidRPr="00C83D40">
          <w:rPr>
            <w:rFonts w:ascii="宋体" w:hAnsi="宋体" w:hint="eastAsia"/>
          </w:rPr>
          <w:t>商</w:t>
        </w:r>
        <w:r>
          <w:rPr>
            <w:rFonts w:ascii="宋体" w:hAnsi="宋体" w:hint="eastAsia"/>
          </w:rPr>
          <w:t>在</w:t>
        </w:r>
        <w:r w:rsidRPr="00C83D40">
          <w:rPr>
            <w:rFonts w:ascii="宋体" w:hAnsi="宋体" w:hint="eastAsia"/>
          </w:rPr>
          <w:t>报价截止时间前向采购人</w:t>
        </w:r>
        <w:r>
          <w:rPr>
            <w:rFonts w:ascii="宋体" w:hAnsi="宋体" w:hint="eastAsia"/>
          </w:rPr>
          <w:t>密封</w:t>
        </w:r>
        <w:r w:rsidRPr="00C83D40">
          <w:rPr>
            <w:rFonts w:ascii="宋体" w:hAnsi="宋体" w:hint="eastAsia"/>
          </w:rPr>
          <w:t>发送报价。</w:t>
        </w:r>
      </w:hyperlink>
      <w:r>
        <w:rPr>
          <w:rFonts w:ascii="宋体" w:hAnsi="宋体" w:hint="eastAsia"/>
        </w:rPr>
        <w:t>本询价报价截止日期为</w:t>
      </w:r>
      <w:r w:rsidRPr="00C83D40">
        <w:rPr>
          <w:rFonts w:ascii="宋体" w:hAnsi="宋体" w:hint="eastAsia"/>
        </w:rPr>
        <w:t>20</w:t>
      </w:r>
      <w:r>
        <w:rPr>
          <w:rFonts w:ascii="宋体" w:hAnsi="宋体" w:hint="eastAsia"/>
        </w:rPr>
        <w:t>24</w:t>
      </w:r>
      <w:r w:rsidRPr="00C83D40">
        <w:rPr>
          <w:rFonts w:ascii="宋体" w:hAnsi="宋体" w:hint="eastAsia"/>
        </w:rPr>
        <w:t>年6月</w:t>
      </w:r>
      <w:r w:rsidR="00AD3AEB">
        <w:rPr>
          <w:rFonts w:ascii="宋体" w:hAnsi="宋体" w:hint="eastAsia"/>
        </w:rPr>
        <w:t>2</w:t>
      </w:r>
      <w:r w:rsidR="00352590">
        <w:rPr>
          <w:rFonts w:ascii="宋体" w:hAnsi="宋体" w:hint="eastAsia"/>
        </w:rPr>
        <w:t>6</w:t>
      </w:r>
      <w:r w:rsidRPr="00C83D40">
        <w:rPr>
          <w:rFonts w:ascii="宋体" w:hAnsi="宋体" w:hint="eastAsia"/>
        </w:rPr>
        <w:t>日</w:t>
      </w:r>
      <w:r>
        <w:rPr>
          <w:rFonts w:ascii="宋体" w:hAnsi="宋体" w:hint="eastAsia"/>
        </w:rPr>
        <w:t>（以邮戳时间为准），逾期视为放弃。</w:t>
      </w:r>
    </w:p>
    <w:p w:rsidR="00072D62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hint="eastAsia"/>
        </w:rPr>
        <w:t>2、商务报价请分项报价，包含行政费、数据费、注册服务费、年度维护费等。</w:t>
      </w:r>
    </w:p>
    <w:p w:rsidR="00072D62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 w:cs="宋体"/>
        </w:rPr>
      </w:pPr>
      <w:r>
        <w:rPr>
          <w:rFonts w:ascii="宋体" w:hAnsi="宋体" w:cs="宋体" w:hint="eastAsia"/>
        </w:rPr>
        <w:t>3、报价文件应包含商务文件（包含注册周期）、技术说明文件、公司相关业绩、公司营业执照</w:t>
      </w:r>
      <w:r w:rsidR="004A1236">
        <w:rPr>
          <w:rFonts w:ascii="宋体" w:hAnsi="宋体" w:cs="宋体" w:hint="eastAsia"/>
        </w:rPr>
        <w:t>及资质文件</w:t>
      </w:r>
      <w:r>
        <w:rPr>
          <w:rFonts w:ascii="宋体" w:hAnsi="宋体" w:cs="宋体" w:hint="eastAsia"/>
        </w:rPr>
        <w:t>等。</w:t>
      </w:r>
    </w:p>
    <w:p w:rsidR="00072D62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 w:cs="宋体"/>
        </w:rPr>
      </w:pPr>
      <w:r>
        <w:rPr>
          <w:rFonts w:ascii="宋体" w:hAnsi="宋体" w:hint="eastAsia"/>
        </w:rPr>
        <w:t>4、</w:t>
      </w:r>
      <w:r>
        <w:rPr>
          <w:rFonts w:ascii="宋体" w:hAnsi="宋体" w:cs="宋体" w:hint="eastAsia"/>
        </w:rPr>
        <w:t>商务报价价格在进行合同谈判前不得调整，采购人进行澄清或修改的除外。</w:t>
      </w:r>
    </w:p>
    <w:p w:rsidR="00072D62" w:rsidRPr="00BF0CF5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cs="宋体" w:hint="eastAsia"/>
        </w:rPr>
        <w:t>5、</w:t>
      </w:r>
      <w:r>
        <w:rPr>
          <w:rFonts w:ascii="宋体" w:hAnsi="宋体" w:hint="eastAsia"/>
        </w:rPr>
        <w:t>付款方式：数据费、行政费外汇部分在分别收到LR及ECHA的invoice后安排全额支付，</w:t>
      </w:r>
      <w:r w:rsidR="002378BF">
        <w:rPr>
          <w:rFonts w:ascii="宋体" w:hAnsi="宋体" w:hint="eastAsia"/>
        </w:rPr>
        <w:t>采购方</w:t>
      </w:r>
      <w:r>
        <w:rPr>
          <w:rFonts w:ascii="宋体" w:hAnsi="宋体" w:hint="eastAsia"/>
        </w:rPr>
        <w:t>自行支付；服务费则在注册完成后收到服务方专用增值税发票一月内全额支付。其他费用如有则另议。</w:t>
      </w:r>
    </w:p>
    <w:p w:rsidR="00072D62" w:rsidRDefault="00237DA0" w:rsidP="00072D62">
      <w:pPr>
        <w:pStyle w:val="HTML"/>
        <w:spacing w:line="300" w:lineRule="auto"/>
        <w:rPr>
          <w:rFonts w:ascii="宋体"/>
          <w:b/>
        </w:rPr>
      </w:pPr>
      <w:r>
        <w:rPr>
          <w:rFonts w:ascii="宋体" w:hAnsi="宋体" w:hint="eastAsia"/>
          <w:b/>
        </w:rPr>
        <w:t>三</w:t>
      </w:r>
      <w:r w:rsidR="00072D62">
        <w:rPr>
          <w:rFonts w:ascii="宋体" w:hAnsi="宋体" w:hint="eastAsia"/>
          <w:b/>
        </w:rPr>
        <w:t>、技术要求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</w:t>
      </w:r>
      <w:r>
        <w:rPr>
          <w:rFonts w:hint="eastAsia"/>
        </w:rPr>
        <w:t>完成</w:t>
      </w:r>
      <w:r>
        <w:t>产品</w:t>
      </w:r>
      <w:r>
        <w:rPr>
          <w:rFonts w:hint="eastAsia"/>
        </w:rPr>
        <w:t>的欧盟</w:t>
      </w:r>
      <w:r>
        <w:rPr>
          <w:rFonts w:hint="eastAsia"/>
        </w:rPr>
        <w:t>REACH</w:t>
      </w:r>
      <w:r>
        <w:rPr>
          <w:rFonts w:hint="eastAsia"/>
        </w:rPr>
        <w:t>注册：</w:t>
      </w:r>
      <w:r>
        <w:rPr>
          <w:rFonts w:hint="eastAsia"/>
          <w:b/>
          <w:bCs/>
        </w:rPr>
        <w:t>乙烯基吡咯烷酮（</w:t>
      </w:r>
      <w:r>
        <w:rPr>
          <w:rFonts w:hint="eastAsia"/>
          <w:b/>
          <w:bCs/>
        </w:rPr>
        <w:t>NVP</w:t>
      </w:r>
      <w:r>
        <w:rPr>
          <w:rFonts w:hint="eastAsia"/>
          <w:b/>
          <w:bCs/>
        </w:rPr>
        <w:t>）</w:t>
      </w:r>
      <w:r>
        <w:rPr>
          <w:rFonts w:ascii="宋体" w:hAnsi="宋体" w:hint="eastAsia"/>
        </w:rPr>
        <w:t>。</w:t>
      </w:r>
    </w:p>
    <w:p w:rsidR="00072D62" w:rsidRPr="007C3983" w:rsidRDefault="00072D62" w:rsidP="007C3983">
      <w:pPr>
        <w:spacing w:line="360" w:lineRule="auto"/>
        <w:ind w:leftChars="228" w:left="479"/>
        <w:jc w:val="left"/>
        <w:rPr>
          <w:rFonts w:ascii="宋体" w:hAnsi="宋体" w:cs="Arial"/>
          <w:kern w:val="0"/>
          <w:sz w:val="24"/>
          <w:szCs w:val="24"/>
        </w:rPr>
      </w:pPr>
      <w:r w:rsidRPr="007C3983">
        <w:rPr>
          <w:rFonts w:ascii="宋体" w:hAnsi="宋体" w:cs="Arial" w:hint="eastAsia"/>
          <w:kern w:val="0"/>
          <w:sz w:val="24"/>
          <w:szCs w:val="24"/>
        </w:rPr>
        <w:t>乙方服务内容：为委托方提供REACH注册咨询服务，协助委托方确定REACH注册方案，包括注册服务流程及注册费用和数据获取策略等，并随时接受委托方监督、检查。</w:t>
      </w:r>
    </w:p>
    <w:p w:rsidR="00072D62" w:rsidRPr="007C3983" w:rsidRDefault="00072D62" w:rsidP="007C3983">
      <w:pPr>
        <w:spacing w:line="360" w:lineRule="auto"/>
        <w:ind w:leftChars="228" w:left="479"/>
        <w:jc w:val="left"/>
        <w:rPr>
          <w:rFonts w:ascii="宋体" w:hAnsi="宋体" w:cs="Arial"/>
          <w:kern w:val="0"/>
          <w:sz w:val="24"/>
          <w:szCs w:val="24"/>
        </w:rPr>
      </w:pPr>
      <w:r w:rsidRPr="007C3983">
        <w:rPr>
          <w:rFonts w:ascii="宋体" w:hAnsi="宋体" w:cs="Arial" w:hint="eastAsia"/>
          <w:kern w:val="0"/>
          <w:sz w:val="24"/>
          <w:szCs w:val="24"/>
        </w:rPr>
        <w:t>代理委托方判定注册物质是否与SIEF/Consortium所包含物质一致，参与SIEF谈判，在合适的时候由唯一代表（Red Orchid）向ECHA提交并完成REACH注册。</w:t>
      </w:r>
    </w:p>
    <w:p w:rsidR="00072D62" w:rsidRPr="007C3983" w:rsidRDefault="00072D62" w:rsidP="007C3983">
      <w:pPr>
        <w:spacing w:line="360" w:lineRule="auto"/>
        <w:ind w:leftChars="228" w:left="479"/>
        <w:jc w:val="left"/>
        <w:rPr>
          <w:rFonts w:ascii="宋体" w:hAnsi="宋体" w:cs="Arial"/>
          <w:kern w:val="0"/>
          <w:sz w:val="24"/>
          <w:szCs w:val="24"/>
        </w:rPr>
      </w:pPr>
      <w:r w:rsidRPr="007C3983">
        <w:rPr>
          <w:rFonts w:ascii="宋体" w:hAnsi="宋体" w:cs="Arial" w:hint="eastAsia"/>
          <w:kern w:val="0"/>
          <w:sz w:val="24"/>
          <w:szCs w:val="24"/>
        </w:rPr>
        <w:t>在REACH注册完成后将欧盟化学品管理署（ECHA）返回的注册完成通知书（含</w:t>
      </w:r>
      <w:r w:rsidRPr="007C3983">
        <w:rPr>
          <w:rFonts w:ascii="宋体" w:hAnsi="宋体" w:cs="Arial" w:hint="eastAsia"/>
          <w:kern w:val="0"/>
          <w:sz w:val="24"/>
          <w:szCs w:val="24"/>
        </w:rPr>
        <w:lastRenderedPageBreak/>
        <w:t>注册号）交给委托方。</w:t>
      </w:r>
    </w:p>
    <w:p w:rsidR="00072D62" w:rsidRPr="007C3983" w:rsidRDefault="00072D62" w:rsidP="007C3983">
      <w:pPr>
        <w:spacing w:line="360" w:lineRule="auto"/>
        <w:ind w:leftChars="228" w:left="479"/>
        <w:jc w:val="left"/>
        <w:rPr>
          <w:rFonts w:ascii="宋体" w:hAnsi="宋体" w:cs="Arial"/>
          <w:kern w:val="0"/>
          <w:sz w:val="24"/>
          <w:szCs w:val="24"/>
        </w:rPr>
      </w:pPr>
      <w:r w:rsidRPr="007C3983">
        <w:rPr>
          <w:rFonts w:ascii="宋体" w:hAnsi="宋体" w:cs="Arial" w:hint="eastAsia"/>
          <w:kern w:val="0"/>
          <w:sz w:val="24"/>
          <w:szCs w:val="24"/>
        </w:rPr>
        <w:t>受托方要求委托方提供的资料应为达到REACH注册成功为宜，</w:t>
      </w:r>
      <w:bookmarkStart w:id="1" w:name="_GoBack"/>
      <w:bookmarkEnd w:id="1"/>
      <w:r w:rsidRPr="007C3983">
        <w:rPr>
          <w:rFonts w:ascii="宋体" w:hAnsi="宋体" w:cs="Arial" w:hint="eastAsia"/>
          <w:kern w:val="0"/>
          <w:sz w:val="24"/>
          <w:szCs w:val="24"/>
        </w:rPr>
        <w:t>受托方在注册过程中及时向委托方通报服务进度。</w:t>
      </w:r>
    </w:p>
    <w:p w:rsidR="00072D62" w:rsidRDefault="00237DA0" w:rsidP="00072D6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</w:t>
      </w:r>
      <w:r w:rsidR="00072D62">
        <w:rPr>
          <w:rFonts w:ascii="宋体" w:hAnsi="宋体" w:cs="宋体" w:hint="eastAsia"/>
          <w:b/>
          <w:sz w:val="24"/>
        </w:rPr>
        <w:t xml:space="preserve">、联系方式：     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 购 人：</w:t>
      </w:r>
      <w:r w:rsidRPr="007179F9">
        <w:rPr>
          <w:rFonts w:ascii="宋体" w:hAnsi="宋体" w:cs="Arial" w:hint="eastAsia"/>
          <w:kern w:val="0"/>
          <w:sz w:val="24"/>
        </w:rPr>
        <w:t xml:space="preserve">四川天华富邦化工有限责任公司  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址：四川省泸州市合江县临港街道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人：钟世才</w:t>
      </w:r>
    </w:p>
    <w:p w:rsidR="00072D62" w:rsidRDefault="00072D62" w:rsidP="00072D62">
      <w:pPr>
        <w:spacing w:line="360" w:lineRule="auto"/>
        <w:ind w:firstLineChars="200" w:firstLine="420"/>
        <w:rPr>
          <w:rFonts w:ascii="宋体" w:hAnsi="宋体" w:cs="宋体"/>
          <w:sz w:val="24"/>
        </w:rPr>
      </w:pPr>
      <w:r>
        <w:rPr>
          <w:rFonts w:hint="eastAsia"/>
        </w:rPr>
        <w:t xml:space="preserve"> </w:t>
      </w:r>
      <w:r>
        <w:rPr>
          <w:rFonts w:ascii="宋体" w:hAnsi="宋体" w:cs="宋体" w:hint="eastAsia"/>
          <w:sz w:val="24"/>
        </w:rPr>
        <w:t>联系电话：18111208078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邮政编码：646207</w:t>
      </w:r>
    </w:p>
    <w:p w:rsidR="007454CE" w:rsidRPr="00566C45" w:rsidRDefault="007454CE" w:rsidP="00566C45"/>
    <w:sectPr w:rsidR="007454CE" w:rsidRPr="00566C45" w:rsidSect="00F0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AAF" w:rsidRDefault="00910AAF" w:rsidP="00577C44">
      <w:r>
        <w:separator/>
      </w:r>
    </w:p>
  </w:endnote>
  <w:endnote w:type="continuationSeparator" w:id="1">
    <w:p w:rsidR="00910AAF" w:rsidRDefault="00910AAF" w:rsidP="0057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AAF" w:rsidRDefault="00910AAF" w:rsidP="00577C44">
      <w:r>
        <w:separator/>
      </w:r>
    </w:p>
  </w:footnote>
  <w:footnote w:type="continuationSeparator" w:id="1">
    <w:p w:rsidR="00910AAF" w:rsidRDefault="00910AAF" w:rsidP="00577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C44"/>
    <w:rsid w:val="00072D62"/>
    <w:rsid w:val="00210B3E"/>
    <w:rsid w:val="002378BF"/>
    <w:rsid w:val="00237DA0"/>
    <w:rsid w:val="002958D4"/>
    <w:rsid w:val="002D0CB7"/>
    <w:rsid w:val="002E07B3"/>
    <w:rsid w:val="00352590"/>
    <w:rsid w:val="0046374A"/>
    <w:rsid w:val="004A1236"/>
    <w:rsid w:val="004B15CD"/>
    <w:rsid w:val="004C4545"/>
    <w:rsid w:val="0053497F"/>
    <w:rsid w:val="00560D81"/>
    <w:rsid w:val="00566C45"/>
    <w:rsid w:val="00575632"/>
    <w:rsid w:val="00577C44"/>
    <w:rsid w:val="00585FC1"/>
    <w:rsid w:val="005E28A5"/>
    <w:rsid w:val="005F675A"/>
    <w:rsid w:val="0060146A"/>
    <w:rsid w:val="007451B5"/>
    <w:rsid w:val="007454CE"/>
    <w:rsid w:val="007C3983"/>
    <w:rsid w:val="007D61AA"/>
    <w:rsid w:val="008D71B0"/>
    <w:rsid w:val="008E50D8"/>
    <w:rsid w:val="00910AAF"/>
    <w:rsid w:val="00925EC5"/>
    <w:rsid w:val="00A21A25"/>
    <w:rsid w:val="00AD3AEB"/>
    <w:rsid w:val="00B438C6"/>
    <w:rsid w:val="00B97052"/>
    <w:rsid w:val="00BD06EC"/>
    <w:rsid w:val="00BF4ACE"/>
    <w:rsid w:val="00C36570"/>
    <w:rsid w:val="00CD17E0"/>
    <w:rsid w:val="00D45C42"/>
    <w:rsid w:val="00D71EBB"/>
    <w:rsid w:val="00DB186F"/>
    <w:rsid w:val="00DD0512"/>
    <w:rsid w:val="00ED5B7D"/>
    <w:rsid w:val="00EF10D9"/>
    <w:rsid w:val="00F02D42"/>
    <w:rsid w:val="00F06263"/>
    <w:rsid w:val="00F3746B"/>
    <w:rsid w:val="00F9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C44"/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072D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072D62"/>
    <w:rPr>
      <w:rFonts w:ascii="Arial" w:eastAsia="宋体" w:hAnsi="Arial" w:cs="Arial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72D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35831;&#20379;&#24212;&#21830;&#25353;&#27492;&#12298;&#29289;&#36164;&#37319;&#36141;&#25991;&#20214;&#12299;&#30340;&#35201;&#27714;&#65292;&#22312;&#25253;&#20215;&#25130;&#27490;&#26102;&#38388;&#21069;&#36890;&#36807;&#9633;&#38534;&#36947;&#20113;&#24179;&#21488;&#65292;&#9633;&#19987;&#29992;&#37038;&#31665;&#65288;thgxcgb@163.com&#65289;&#21521;&#37319;&#36141;&#20154;&#21457;&#36865;&#25253;&#20215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2023-10-12T06:53:00Z</cp:lastPrinted>
  <dcterms:created xsi:type="dcterms:W3CDTF">2024-06-07T02:50:00Z</dcterms:created>
  <dcterms:modified xsi:type="dcterms:W3CDTF">2024-06-17T01:05:00Z</dcterms:modified>
</cp:coreProperties>
</file>